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751F05">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751F05">
              <w:rPr>
                <w:rFonts w:ascii="Calibri" w:eastAsia="Times New Roman" w:hAnsi="Calibri" w:cs="Times New Roman"/>
                <w:b/>
                <w:bCs/>
                <w:color w:val="000000"/>
                <w:sz w:val="16"/>
                <w:szCs w:val="16"/>
                <w:lang w:val="fr-FR" w:eastAsia="en-GB"/>
              </w:rPr>
              <w:t xml:space="preserve"> name; position;</w:t>
            </w:r>
          </w:p>
          <w:p w14:paraId="2C90281D" w14:textId="71DAAAA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751F05">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51F05"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41A0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441A0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77777777" w:rsidR="00B925AF" w:rsidRDefault="00B925AF" w:rsidP="00B925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AB943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A8556E">
              <w:rPr>
                <w:rFonts w:asciiTheme="minorHAnsi" w:eastAsiaTheme="minorHAnsi" w:hAnsiTheme="minorHAnsi" w:cs="Calibri"/>
                <w:b/>
                <w:sz w:val="16"/>
                <w:szCs w:val="16"/>
                <w:lang w:val="en-GB"/>
              </w:rPr>
              <w:t>hours per week: 20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E6AA21E"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0DCD4239"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sidR="00441A0E">
                    <w:rPr>
                      <w:rFonts w:eastAsia="Times New Roman" w:cstheme="minorHAnsi"/>
                      <w:bCs/>
                      <w:color w:val="000000"/>
                      <w:sz w:val="16"/>
                      <w:szCs w:val="16"/>
                      <w:lang w:val="en-GB" w:eastAsia="en-GB"/>
                    </w:rPr>
                    <w:t xml:space="preserve"> year student: 260</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38F4E" w14:textId="67237A10"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sidR="00441A0E">
                    <w:rPr>
                      <w:rFonts w:eastAsia="Times New Roman" w:cstheme="minorHAnsi"/>
                      <w:bCs/>
                      <w:color w:val="000000"/>
                      <w:sz w:val="16"/>
                      <w:szCs w:val="16"/>
                      <w:lang w:val="en-GB" w:eastAsia="en-GB"/>
                    </w:rPr>
                    <w:t xml:space="preserve"> year student:  320</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4F79D5C6" w:rsidR="008921A7" w:rsidRPr="007E1C11" w:rsidRDefault="007E1C11" w:rsidP="007E1C11">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6</w:t>
                  </w:r>
                  <w:r w:rsidRPr="00384699">
                    <w:rPr>
                      <w:rFonts w:eastAsia="Times New Roman" w:cstheme="minorHAnsi"/>
                      <w:bCs/>
                      <w:color w:val="000000"/>
                      <w:sz w:val="16"/>
                      <w:szCs w:val="16"/>
                      <w:vertAlign w:val="superscript"/>
                      <w:lang w:val="en-GB" w:eastAsia="en-GB"/>
                    </w:rPr>
                    <w:t>th</w:t>
                  </w:r>
                  <w:r w:rsidR="00441A0E">
                    <w:rPr>
                      <w:rFonts w:eastAsia="Times New Roman" w:cstheme="minorHAnsi"/>
                      <w:bCs/>
                      <w:color w:val="000000"/>
                      <w:sz w:val="16"/>
                      <w:szCs w:val="16"/>
                      <w:lang w:val="en-GB" w:eastAsia="en-GB"/>
                    </w:rPr>
                    <w:t xml:space="preserve"> year student:  390</w:t>
                  </w:r>
                  <w:bookmarkStart w:id="0" w:name="_GoBack"/>
                  <w:bookmarkEnd w:id="0"/>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C0B5640"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1EA9F6CE"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1FA22D3A"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533FFBF4"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2C90289F" w14:textId="65ED14B3"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C818D9" w:rsidRPr="006F4618" w:rsidRDefault="00643B1D" w:rsidP="006D5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72CA881"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Prof. Magali Svrcek</w:t>
            </w:r>
          </w:p>
        </w:tc>
        <w:tc>
          <w:tcPr>
            <w:tcW w:w="1134" w:type="dxa"/>
            <w:tcBorders>
              <w:top w:val="nil"/>
              <w:left w:val="nil"/>
              <w:bottom w:val="double" w:sz="6" w:space="0" w:color="auto"/>
              <w:right w:val="nil"/>
            </w:tcBorders>
            <w:shd w:val="clear" w:color="auto" w:fill="auto"/>
            <w:noWrap/>
            <w:vAlign w:val="bottom"/>
            <w:hideMark/>
          </w:tcPr>
          <w:p w14:paraId="2C9028A3" w14:textId="4BA6DE54"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529054B"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8B349C4" w14:textId="756D765B" w:rsidR="00C818D9" w:rsidRPr="00751F05" w:rsidRDefault="00751F05" w:rsidP="00B57D80">
            <w:pPr>
              <w:spacing w:after="0" w:line="240" w:lineRule="auto"/>
              <w:jc w:val="center"/>
              <w:rPr>
                <w:rFonts w:eastAsia="Times New Roman" w:cstheme="minorHAnsi"/>
                <w:bCs/>
                <w:color w:val="000000"/>
                <w:sz w:val="16"/>
                <w:szCs w:val="16"/>
                <w:lang w:val="en-GB" w:eastAsia="en-GB"/>
              </w:rPr>
            </w:pPr>
            <w:r w:rsidRPr="00751F05">
              <w:rPr>
                <w:rFonts w:eastAsia="Times New Roman" w:cstheme="minorHAnsi"/>
                <w:bCs/>
                <w:color w:val="000000"/>
                <w:sz w:val="16"/>
                <w:szCs w:val="16"/>
                <w:lang w:val="en-GB" w:eastAsia="en-GB"/>
              </w:rPr>
              <w:t>Nathalie David on behalf of Magali Svrcek</w:t>
            </w:r>
          </w:p>
          <w:p w14:paraId="232FBA4C" w14:textId="28C2BD50" w:rsidR="00751F05" w:rsidRDefault="00751F05" w:rsidP="00B57D80">
            <w:pPr>
              <w:spacing w:after="0" w:line="240" w:lineRule="auto"/>
              <w:jc w:val="center"/>
              <w:rPr>
                <w:rFonts w:eastAsia="Times New Roman" w:cstheme="minorHAnsi"/>
                <w:b/>
                <w:bCs/>
                <w:color w:val="000000"/>
                <w:sz w:val="16"/>
                <w:szCs w:val="16"/>
                <w:lang w:val="en-GB" w:eastAsia="en-GB"/>
              </w:rPr>
            </w:pPr>
          </w:p>
          <w:p w14:paraId="51E57EC7" w14:textId="26975598" w:rsidR="00751F05" w:rsidRDefault="00751F05" w:rsidP="00B57D80">
            <w:pPr>
              <w:spacing w:after="0" w:line="240" w:lineRule="auto"/>
              <w:jc w:val="center"/>
              <w:rPr>
                <w:rFonts w:eastAsia="Times New Roman" w:cstheme="minorHAnsi"/>
                <w:b/>
                <w:bCs/>
                <w:color w:val="000000"/>
                <w:sz w:val="16"/>
                <w:szCs w:val="16"/>
                <w:lang w:val="en-GB" w:eastAsia="en-GB"/>
              </w:rPr>
            </w:pPr>
          </w:p>
          <w:p w14:paraId="16BB721A"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6CAB6A91"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069F9525"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2C9028A7" w14:textId="57DE4F93" w:rsidR="00751F05" w:rsidRPr="006F4618" w:rsidRDefault="00751F05"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Pr="006D5FA2" w:rsidRDefault="008921A7" w:rsidP="008921A7">
      <w:pPr>
        <w:spacing w:after="0"/>
        <w:rPr>
          <w:b/>
        </w:rPr>
      </w:pPr>
    </w:p>
    <w:p w14:paraId="772DC357" w14:textId="0D9B566D" w:rsidR="008921A7" w:rsidRDefault="009379C7" w:rsidP="000D0ADC">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643B1D" w:rsidRPr="00DA524D" w:rsidRDefault="00643B1D"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643B1D" w:rsidRPr="00D625C8" w:rsidRDefault="00643B1D"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32B2B2A" w:rsidR="008921A7" w:rsidRDefault="008921A7">
        <w:pPr>
          <w:pStyle w:val="Pieddepage"/>
          <w:jc w:val="center"/>
        </w:pPr>
        <w:r>
          <w:fldChar w:fldCharType="begin"/>
        </w:r>
        <w:r>
          <w:instrText xml:space="preserve"> PAGE   \* MERGEFORMAT </w:instrText>
        </w:r>
        <w:r>
          <w:fldChar w:fldCharType="separate"/>
        </w:r>
        <w:r w:rsidR="00441A0E">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D6A"/>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A0E"/>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1F0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1C11"/>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9C7"/>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56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55BA2-7C50-4538-A985-1589D8A5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998</Words>
  <Characters>5490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17</cp:revision>
  <cp:lastPrinted>2015-04-10T09:51:00Z</cp:lastPrinted>
  <dcterms:created xsi:type="dcterms:W3CDTF">2018-11-14T07:51:00Z</dcterms:created>
  <dcterms:modified xsi:type="dcterms:W3CDTF">2021-04-09T12:49:00Z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